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Zamknięcie Centrum Urazowego w Łodzi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związku z zamknięciem Centrum Urazowego w Wojewódzkim Wielospecjalistycznym Centrum Traumatologii i Onkologii im. M. Kopernika w Łodzi pacjenci z obrażeniami ciała transportowani są do innych placówek.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Wojewódzka Stacja Ratownictwa Medycznego w Łodzi w związku z przedłużającym się zamknięciem Centrum Urazowego położonego w Wojewódzkim Wielospecjalistycznym Centrum Traumatologii i Onkologii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im. M. Kopernika</w:t>
      </w:r>
      <w:r>
        <w:rPr>
          <w:rFonts w:ascii="calibri" w:hAnsi="calibri" w:eastAsia="calibri" w:cs="calibri"/>
          <w:sz w:val="24"/>
          <w:szCs w:val="24"/>
        </w:rPr>
        <w:t xml:space="preserve"> w Łodzi realizuje zalecenia Łódzkiego Urzędu Wojewódzkiego zawarte w piśmie z dnia 16 lutego 2018 roku. Pacjenci z obrażeniami wielonarządowymi ciała przewożeni są do dwóch ośrodków, którymi są: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Uniwersytecki Szpital Kliniczny nr 2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im. Wojskowej Akademii Medycznej</w:t>
      </w:r>
      <w:r>
        <w:rPr>
          <w:rFonts w:ascii="calibri" w:hAnsi="calibri" w:eastAsia="calibri" w:cs="calibri"/>
          <w:sz w:val="24"/>
          <w:szCs w:val="24"/>
        </w:rPr>
        <w:t xml:space="preserve"> w Łodzi;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Wojewódzki Szpital Specjalistyczny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im. M. Skłodowskiej-Curie</w:t>
      </w:r>
      <w:r>
        <w:rPr>
          <w:rFonts w:ascii="calibri" w:hAnsi="calibri" w:eastAsia="calibri" w:cs="calibri"/>
          <w:sz w:val="24"/>
          <w:szCs w:val="24"/>
        </w:rPr>
        <w:t xml:space="preserve"> w Zgierzu.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Pozostali pacjenci, z lżejszymi obrażeniami ciała, przewożeni są do innych placówek, w których możliwe jest udzielenie im świadczeń zdrowotnych z zakresu ortopedii i traumatologii narządu ruchu.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2026-08-27T18:52:34+02:00</dcterms:created>
  <dcterms:modified xsi:type="dcterms:W3CDTF">2026-08-27T18:52:34+02:00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