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Zadziałały czujniki tlenku węgla!</w:t>
      </w:r>
    </w:p>
    <w:p>
      <w:pPr>
        <w:spacing w:before="0" w:after="500" w:line="264" w:lineRule="auto"/>
      </w:pPr>
      <w:r>
        <w:rPr>
          <w:rFonts w:ascii="calibri" w:hAnsi="calibri" w:eastAsia="calibri" w:cs="calibri"/>
          <w:sz w:val="36"/>
          <w:szCs w:val="36"/>
          <w:b/>
        </w:rPr>
        <w:t xml:space="preserve">Dzięki czujnikom tlenku węgla oraz prawidłowemu zachowaniu członków zespołu ratownictwa medycznego udało się uniknąć tragedii.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ubiegłego roku Wojewódzka Stacja Ratownictwa Medycznego w Łodzi zakupiła specjalistyczne czujniki tlenku węgla. Słuszności ich zakupu dowodzi dzisiejsze zdarzenie, do którego doszło przy ulicy Kruczej w Łodzi.</w:t>
      </w:r>
    </w:p>
    <w:p>
      <w:pPr>
        <w:spacing w:before="0" w:after="300"/>
      </w:pPr>
      <w:r>
        <w:rPr>
          <w:rFonts w:ascii="calibri" w:hAnsi="calibri" w:eastAsia="calibri" w:cs="calibri"/>
          <w:sz w:val="24"/>
          <w:szCs w:val="24"/>
        </w:rPr>
        <w:t xml:space="preserve">O godzinie 11:26 do Skoncentrowanej Dyspozytorni Medycznej w Łodzi wpłynęło zgłoszenie od syna 65-letniej kobiety, który w trosce o stan zdrowia swojej matki wezwał zespół ratownictwa medycznego. Podczas rozmowy z dyspozytorem medycznym mężczyzna informował o występującej u kobiety duszności oraz problemach z drożnością przewodów kominowych w sąsiedztwie. Na miejsce natychmiast zadysponowano podstawowy zespół ratownictwa medycznego. Po przybyciu pod wskazany adres zastano 65-latkę przed budynkiem. Kobieta informowała o bólach i zawrotach głowy, którym towarzyszyła duszność. Obecni na miejscu ratownicy medyczni zaniepokojeni objawami udali się do mieszkania, gdzie po chwili zadziałał alarm czujnika tlenku węgla potwierdzając dotychczasowe przypuszczenia. Na miejsce wezwano straż pożarną oraz rozpoczęto ewakuację.</w:t>
      </w:r>
    </w:p>
    <w:p>
      <w:pPr>
        <w:spacing w:before="0" w:after="300"/>
      </w:pPr>
      <w:r>
        <w:rPr>
          <w:rFonts w:ascii="calibri" w:hAnsi="calibri" w:eastAsia="calibri" w:cs="calibri"/>
          <w:sz w:val="24"/>
          <w:szCs w:val="24"/>
        </w:rPr>
        <w:t xml:space="preserve">Przypomnijmy! Tlenek węgla to bezbarwny i bezwonny gaz. Objawami zatrucia są zwykle osłabienie, bóle głowy, nudności oraz wymioty. Po dłuższej ekspozycji dochodzi do spowolnienia, utraty przytomności oraz zatrzymania krążenia.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2026-03-14T22:03:31+01:00</dcterms:created>
  <dcterms:modified xsi:type="dcterms:W3CDTF">2026-03-14T22:03:31+01:00</dcterms:modified>
</cp:coreProperties>
</file>

<file path=docProps/custom.xml><?xml version="1.0" encoding="utf-8"?>
<Properties xmlns="http://schemas.openxmlformats.org/officeDocument/2006/custom-properties" xmlns:vt="http://schemas.openxmlformats.org/officeDocument/2006/docPropsVTypes"/>
</file>